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 налоговом законодательстве от 15.04.2019 № 63-ФЗ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 налоговом законодательстве от 15.04.2019 № 63-ФЗ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Отдел безопасности людей на водных объектах Главного управления МЧС России по Кабардино-Балкарской Республике информирует судоводителей являющихся собственниками маломерных судов с мощностью двигателя до 10 л.с.</w:t>
            </w:r>
            <w:br/>
            <w:r>
              <w:rPr/>
              <w:t xml:space="preserve"> </w:t>
            </w:r>
            <w:br/>
            <w:r>
              <w:rPr/>
              <w:t xml:space="preserve"> Согласно Федеральному закону от 15.04.2019 № 63-ФЗ «О внесении изменения в часть вторую Налогового кодекса РФ и статью 9 Федерального закона «О внесении изменений в части первую и вторую Налогового кодекса РФ и отдельные законодательные акты РФ о налогах и сборах», объектом налогообложения будет являться любое маломерное судно, зарегистрированное в Реестре, в связи с этим, судовладельцам маломерных судов мощностью до 10 л.с. необходимо снять с учета зарегистрированнее маломерные суда до 1 декабря 2019 года.</w:t>
            </w:r>
            <w:br/>
            <w:r>
              <w:rPr/>
              <w:t xml:space="preserve"> </w:t>
            </w:r>
            <w:br/>
            <w:r>
              <w:rPr/>
              <w:t xml:space="preserve"> С 1 января 2020 г. обязательна уплата транспортного налога владельцами зарегистрированных в Реестре маломерных судов с мощностью двигателя до 10 л.с.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12.09.2019 ОБВО ГУ МЧС России по КБР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2021-09-29T08:27:31+03:00</dcterms:created>
  <dcterms:modified xsi:type="dcterms:W3CDTF">2021-09-29T08:27:31+03:00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